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42" w:rsidRPr="00A43042" w:rsidRDefault="00A43042" w:rsidP="00A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042">
        <w:rPr>
          <w:rFonts w:ascii="Times New Roman" w:hAnsi="Times New Roman" w:cs="Times New Roman"/>
          <w:b/>
          <w:sz w:val="28"/>
          <w:szCs w:val="28"/>
        </w:rPr>
        <w:t>Конспект занятия по «Финансовая грамотность» для дошкольников.</w:t>
      </w:r>
      <w:proofErr w:type="gramEnd"/>
    </w:p>
    <w:p w:rsidR="00A43042" w:rsidRPr="00A43042" w:rsidRDefault="00A43042" w:rsidP="00A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42">
        <w:rPr>
          <w:rFonts w:ascii="Times New Roman" w:hAnsi="Times New Roman" w:cs="Times New Roman"/>
          <w:b/>
          <w:sz w:val="28"/>
          <w:szCs w:val="28"/>
        </w:rPr>
        <w:t xml:space="preserve"> Тема: Кошелёк и его жители</w:t>
      </w:r>
    </w:p>
    <w:p w:rsid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Цель: Закрепление сущности понятий «монета», «купюра»; наличные деньги.</w:t>
      </w:r>
    </w:p>
    <w:p w:rsid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Задачи: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воспитывать разумный подход к своим желаниям, сопоставление их с возможностями бюджета семьи;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воспитывать понимание важности труда в жизни человека;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развивать умения находить отличительные и сходные признаки между объектами (монетой, купюрой);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развивать внимание, память, мышление;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закрепить сущность понятий «монета», «</w:t>
      </w:r>
      <w:proofErr w:type="spellStart"/>
      <w:r w:rsidRPr="00A43042">
        <w:rPr>
          <w:rFonts w:ascii="Times New Roman" w:hAnsi="Times New Roman" w:cs="Times New Roman"/>
          <w:sz w:val="28"/>
          <w:szCs w:val="28"/>
        </w:rPr>
        <w:t>купюра»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>наличные</w:t>
      </w:r>
      <w:proofErr w:type="spellEnd"/>
      <w:r w:rsidRPr="00A43042">
        <w:rPr>
          <w:rFonts w:ascii="Times New Roman" w:hAnsi="Times New Roman" w:cs="Times New Roman"/>
          <w:sz w:val="28"/>
          <w:szCs w:val="28"/>
        </w:rPr>
        <w:t xml:space="preserve"> деньги»; «доход и расход»; знаний обучающихся о внешнем виде современных денег.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закрепить математические представления о числах 10 и 5, их количественном составе.</w:t>
      </w:r>
    </w:p>
    <w:p w:rsid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Тип занятия: закрепление знаний и способов деятельности.</w:t>
      </w:r>
    </w:p>
    <w:p w:rsid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комбинированная (сказка,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эксперимент)</w:t>
      </w:r>
    </w:p>
    <w:p w:rsid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Связь данного занятия с задачами: у обучающихся идёт закрепление понятий «Монеты», «Купюры». 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Для дальнейшего применения данных представлений в обычной жизни предусмотрено использование дидактических игр, обсуждение литературных произведений.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Методы обучения: Игровой, проблемный,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эксперимент.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телевизор, ноутбук, инвентарь для проведения опытов: ёмкости с водой по количеству детей, бумажные салфетки.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презентация;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бутафорский кошелёк.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листы бумаги с таблицей и карандаши по количеству детей, монеты и банкноты по количеству детей;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таблицы с кармашками для игры «Определи признак»;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монеты для рефлексии.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Организационный этап – 1 мин.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Введение в тему. Постановка цели занятия – 4 мин.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Основной этап – 20 мин.: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Словесная игра «Определи признак»;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Игра с мячом «Бюджет семьи»;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«Расходы семьи»;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Практическая работа «Набери нужную стоимость шоколада и мороженого разными монетами»;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4304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43042">
        <w:rPr>
          <w:rFonts w:ascii="Times New Roman" w:hAnsi="Times New Roman" w:cs="Times New Roman"/>
          <w:sz w:val="28"/>
          <w:szCs w:val="28"/>
        </w:rPr>
        <w:t xml:space="preserve"> «Подпрыгни – присядь»;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Экспериментальная деятельность.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Этап подведения итогов занятия -3 мин.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Рефлексия – 2 мин.</w:t>
      </w:r>
    </w:p>
    <w:p w:rsidR="00A43042" w:rsidRPr="00A43042" w:rsidRDefault="00A43042" w:rsidP="00A4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Ход занятия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042">
        <w:rPr>
          <w:rFonts w:ascii="Times New Roman" w:hAnsi="Times New Roman" w:cs="Times New Roman"/>
          <w:i/>
          <w:sz w:val="28"/>
          <w:szCs w:val="28"/>
        </w:rPr>
        <w:t>I Организационный момент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Минутка приветствия: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Собрались сегодня снова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Все к занятию готовы.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Будем весело играть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042">
        <w:rPr>
          <w:rFonts w:ascii="Times New Roman" w:hAnsi="Times New Roman" w:cs="Times New Roman"/>
          <w:i/>
          <w:sz w:val="28"/>
          <w:szCs w:val="28"/>
        </w:rPr>
        <w:t>II Введение в тему. Постановка цели занятия.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Ребята, у меня есть вот такая коробочка. Послушайте звуки и попытайтесь отгадать, что внутри.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 трясет коробочку с монетами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Монеты, деньги.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Сейчас отгадайте загадку: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Этот домик всегда полон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Звонких маленьких монет.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А через стену в этом доме,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 них живет другой сосед.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Кошелек.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 берёт в руки кошелёк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А какой другой сосед живёт через стенку в кошельке?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Дети: Бумажные деньги, купюры.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Верно. Какова тема сегодняшнего занятия? Если соединить всё, что мы с вами отгадали?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……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Правильно. Тема занятия: Кошелёк и его жители (купюры и монеты).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А какова тогда будет цель нашего занятия? Что мы будем изучать на занятии?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…..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Молодцы! Цель нашего занятия: закрепить знания о монетах, купюрах, таких понятиях, как, наличные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деньги.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042">
        <w:rPr>
          <w:rFonts w:ascii="Times New Roman" w:hAnsi="Times New Roman" w:cs="Times New Roman"/>
          <w:i/>
          <w:sz w:val="28"/>
          <w:szCs w:val="28"/>
        </w:rPr>
        <w:t>III Основная часть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Мы уже знаем, чем монеты отличаются от купюр.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Давайте поиграем в игру «Определи признак»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Я вам называю признак монеты или купюры, а вы ищите из предложенных вариантов и кладёте в кармашек иллюстрацию.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lastRenderedPageBreak/>
        <w:t>Монета по форме …. (круглая – в кармашек напротив монеты кладут круг), а банкнота …(прямоугольная – в кармашек напротив купюры кладут изображение прямоугольника).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Купюра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 xml:space="preserve"> из какого материала (из бумаги – кладут изображение бумаги), а монета … (из металла – кладут изображение металла).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Монета издаёт какие звуки, если несколько штук подбросить в кулачке? (монета – звени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 xml:space="preserve"> напротив монеты колокольчик), а банкнота … (шуршит)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Самостоятельная работа с последующей взаимопроверкой: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А теперь поменяйтесь своими табличками и проверьте, всё ли верно сделал ваш сосед.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Поставьте «+», если все выполнено правильно и «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>, если есть ошибки.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Сегодня я вам расскажу сказку о Кошельке (показ кошелька).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Сказка о кошельке и практическая деятельность детей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>… Жил да был Кошелёк. Он любил, когда его бережно открывали…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Для чего открывали кошелек?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Достать деньги.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Их он хранил в разных своих кармашках. Чаще всего Кошелёк был не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толстый. Но бывали особые дни, когда деньги наполняли его так, что он боялся,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его кнопочки и замочки не выдержат и кожа лопнет. Как он любил такие мгновения! В такие дни его открывали часто.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Отчего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кошелек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становился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толстым?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В него вкладывали деньги.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Чтобы узнать, кто и какие деньги вносит в семейный бюджет, предлагаю вам поиграть в игру «Бюджет семьи».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Я бросаю мячик и называю члена семьи (мама, папа, сестра, брат, бабушка, дедушка), а вы должны сказать, пополняет он бюджет семьи и чем, или не пополняет бюджет.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Папа кладёт деньги в семейный бюджет? (да, она получает заработную плату)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Дедушка кладёт деньги в семейный бюджет? (да, он получает пенсию)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Старший брат студент кладёт деньги в семейный бюджет? (да, он получает стипендию)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А маленький брат и сестра? (нет, они не получают деньги)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Мама кладёт деньги в семейный бюджет? (да, она получает заработную плату)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Бабушка кладёт деньги в семейный бюджет? (да, он получает пенсию)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Давайте сделаем вывод, за что получают деньги? Может быть, просто так всем их дают?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lastRenderedPageBreak/>
        <w:t>Ответы детей: ……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Правильно, ребята, деньги получают только за труд. Просто так деньги никому не дают.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Так из чего состоит бюджет семьи, которую мы сейчас рассмотрели? (из зарплаты Папы и Мамы, пенсии Дедушки и Бабушки, стипендии старшего Брата студента).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Что же такое семейный бюджет?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Все деньги, которые приносят в общий кошелек семьи.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Верно, а ещё все деньги, которые приносят в общий кошелек семьи, называют доходом. Повторите слово - доход.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Слушайте сказку дальше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В кошельке крупные купюры лежали в особом отделе и под замочком. Их использовали только для товаров первой необходимости.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Кошелек с деньгами показать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На что можно будет тратить семейный бюджет? (Обыграть, раздать все деньги из кошелька, остается пустым)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Мама потратит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>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Папа потратит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Бабушка потратит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>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Дедушка потратит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>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Студент потратит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Студентка потратит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Ребенок потратит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Ребята, посмотрите, что у нас получилось?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Деньги закончились.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А почему деньги закончились?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….. (Деньги из семейного бюджета тратятся на товары первой необходимости).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Послушайте дальше сказку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Те деньги, что были меньшего достоинства, лежали в другом отделе. Их использовали для покупки билета на проезд, газет, пирожков и другой мелочи.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Давайте попробуем на эти деньги что-нибудь купить.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У всех есть кошельки, и в них есть деньги.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Ребята, посмотрите на экран. Что вы видите?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мороженое, шоколадка.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Ребята, сколько стоит мороженое? (5 рублей) А сколько стоит шоколадка? (10 рублей)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Что дороже, что дешевле?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… Шоколадка дороже, мороженое дешевле.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Работа в паре. 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уровневое задание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Ребята, я вам даю 1 минуту, а вы постарайтесь выложить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разными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стоимость по отдельности шоколада и монеты разными способами.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Например,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Проверка выполненного задания.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Ребята, сколько будет стоить все вместе?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15 рублей.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Ребята, когда вы купили мороженое и шоколад, какими стали ваши кошельки по объёму?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Дети: Они стали меньше, тоньше ….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Сказка продолжается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Также и у нашего кошелька из сказки бывали и грустные дни. Тогда казалось, что хозяева забыли о кошельке, потому что у него внутри было почти пусто. Почему было пусто?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Деньги заканчивались.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Хорошо или плохо, когда кошелек оставался почти пустым?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Плохо. Должны экономить.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Ребята, подумайте, а может расходов быть больше, чем доходов?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Нет, расходы должны планировать, отказаться от чего-то.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(Подвести детей к тому, что расходы не должны превышать доходы).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Проблемная ситуация «Чтобы мой кошелек не оставался пустым, что я должен сделать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Встаньте из-за парт и образуйте круг.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Мы сейчас отдохнём и решим, что же делать, чтобы кошелёк не оставался пустым.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04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43042">
        <w:rPr>
          <w:rFonts w:ascii="Times New Roman" w:hAnsi="Times New Roman" w:cs="Times New Roman"/>
          <w:sz w:val="28"/>
          <w:szCs w:val="28"/>
        </w:rPr>
        <w:t>. Игра «Подпрыгни – присядь»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Я показываю вам иллюстрацию, если там изображено, что на этом можно сэкономить, то вы приседаете, а, если экономить на этом нельзя, то вы подпрыгиваете.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Иллюстрации: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Оплата газа,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Мороженое,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Мыло,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Много игрушек,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Оплата света,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Игры в телефоне,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Фрукты,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Оплата воды,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Каждодневные поездки на такси,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Частые походы по кафе и ресторанам,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Лекарства.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Таким образом, больше зарабатывать, меньше тратить, планировать, экономить.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А мы слушаем продолжение сказки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lastRenderedPageBreak/>
        <w:t>- Очень часто жители кошелька: монеты и купюры ссорились. Они выясняли, кто из них важнее. И из-за этих споров кошелёк очень расстраивался. Давайте с вами поможем кошельку примерить его жителей.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А как вы думаете, какие деньги удобнее монеты или купюры?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……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Как же нам наверняка разобраться, что лучше монеты или купюры? Подумайте? А может, мы это проверим?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….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У меня для вас открыта лаборатория. Мы же с вами исследователи.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Какова цель нашей работы в лаборатории?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Мы пришли, чтобы узнать, что удобней - монеты или купюры.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Сначала вспомним правила безопасности при проведении экспериментов.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Правила безопасности: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1. Не баловаться и не шуметь.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2. Не брать ничего в рот.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3. Не разбрызгивать жидкость.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4. Аккуратно обращаться с инвентарём для проведения опытов.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Как вы думаете, а почему на столах у нас лежит бумага?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Она заменит нам бумажные деньги.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И как настоящие исследователи мы результаты экспериментов будем записывать в таблицу.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1 эксперимент.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Возьмите в руки монету, надавите на нее, попробуйте согнуть. А теперь – купюру. Какой вывод можно сделать?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2">
        <w:rPr>
          <w:rFonts w:ascii="Times New Roman" w:hAnsi="Times New Roman" w:cs="Times New Roman"/>
          <w:sz w:val="28"/>
          <w:szCs w:val="28"/>
        </w:rPr>
        <w:t>Бумага (купюра) мнётся, рвется; монета нет.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Что практичнее и надежнее?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Дети: Монета лучше. Она не мнётся и не рвется.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В таблице напротив монеты ставим плюс, в этом эксперименте монета показала лучшие качества.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2 эксперимент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Давайте определим, что тяжелее монета или банкнота.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 предполагают.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Давайте опытным путём проверим. Возьмите на одну ладошку монету, а на другую купюру. Что тяжелее?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Теперь слегка подуйте? Что происходит с монетой? А что происходит с купюрой? Какой вывод сделаем? Что легче?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Вывод: Купюра легче, её может унести ветер. Монета тяжелее.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Кто в этом эксперименте выигрывает? Что легче носить в кошельке? Отметим в нашей таблице плюс напротив купюр.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lastRenderedPageBreak/>
        <w:t>3 эксперимент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Возьмите свои кошельки. Положите банкноту и монету в кошелёк. Потрясите. Переверните. Сделайте вывод, что удобнее хранить в кошельке?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Вывод: Удобнее хранить купюры, они не выпадают.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Отметим в нашей таблице плюс напротив купюр.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4 эксперимент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Намочим купюру. Что происходит?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Дети: Она намокает.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А если она намокнет, что произойдёт?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Дети: Она развалится и порвется.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А теперь проверим монету. Что произойдёт? Какой вывод сделаем, кто в этом эксперименте выигрывает? Отметим в нашей таблице плюс напротив монеты.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Вывод: Бумага намокает, рвется. Монета не меняется.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Посмотрите в таблицу. Где больше плюсов?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Ответы детей: Одинаковое количество плюсов.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Совершенно верно. По одним свойствам выигрывают монеты, а по другим купюры. Какой вывод мы сделаем?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 размышляют.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Вы правы, нужны нам и монеты и банкноты.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Таблица сравнения монет и купюр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Окончание сказки…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Кошелёк обрадовался, что теперь в его царстве будет покой и дружба. А монеты и купюры поняли, как хорошо, когда ты кому-то нужен.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Скажите, а для чего деньги не нужны? Что нельзя купить за деньги?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Дети: Ответы. (Дружбу, любовь, жизнь)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Есть такие вещи, которые не продаются и не покупаются. Вот сколько стоит ваша дружба?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Дети: Нисколько.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Она бесценна, совершенно верно.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042">
        <w:rPr>
          <w:rFonts w:ascii="Times New Roman" w:hAnsi="Times New Roman" w:cs="Times New Roman"/>
          <w:i/>
          <w:sz w:val="28"/>
          <w:szCs w:val="28"/>
        </w:rPr>
        <w:t>IV Этап подведения итогов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- Как можно назвать монеты и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купюры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Каким словом мы назовём все деньги, которые приносят в общий кошелёк семьи?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Какие основные виды дохода мы вспомнили?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Какие свойства купюр позволяют сказать, что ими удобнее пользоваться, чем монетами?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Где можно применить полученные знания?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3042">
        <w:rPr>
          <w:rFonts w:ascii="Times New Roman" w:hAnsi="Times New Roman" w:cs="Times New Roman"/>
          <w:i/>
          <w:sz w:val="28"/>
          <w:szCs w:val="28"/>
        </w:rPr>
        <w:lastRenderedPageBreak/>
        <w:t>V Рефлексия деятельности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 предлагает положить монету в кошелёк или рядом с кошельком, которые соответствуют итогу всего занятия: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- Ребята, если вы остались довольными своими знаниями, справились со всеми заданиями без ошибок, положите монетки в кошелёк.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 xml:space="preserve">- А если вы считаете, что у вас что-то не </w:t>
      </w:r>
      <w:proofErr w:type="gramStart"/>
      <w:r w:rsidRPr="00A43042">
        <w:rPr>
          <w:rFonts w:ascii="Times New Roman" w:hAnsi="Times New Roman" w:cs="Times New Roman"/>
          <w:sz w:val="28"/>
          <w:szCs w:val="28"/>
        </w:rPr>
        <w:t>получилось, есть какие-то пробелы/допустили</w:t>
      </w:r>
      <w:proofErr w:type="gramEnd"/>
      <w:r w:rsidRPr="00A43042">
        <w:rPr>
          <w:rFonts w:ascii="Times New Roman" w:hAnsi="Times New Roman" w:cs="Times New Roman"/>
          <w:sz w:val="28"/>
          <w:szCs w:val="28"/>
        </w:rPr>
        <w:t xml:space="preserve"> ошибки, то положите монету рядом с кошельком.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Мы обязательно во всем разберёмся.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 На следующих занятиях мы с вами познакомимся с ещё одной жительницей кошелька – пластиковой картой.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Педагог: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Всё, что мы сейчас узнали,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Мы запомнили с тобой.</w:t>
      </w:r>
    </w:p>
    <w:p w:rsidR="00A43042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До свидания всем сказали.</w:t>
      </w:r>
    </w:p>
    <w:p w:rsidR="00D13F27" w:rsidRPr="00A43042" w:rsidRDefault="00A43042" w:rsidP="00A4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042">
        <w:rPr>
          <w:rFonts w:ascii="Times New Roman" w:hAnsi="Times New Roman" w:cs="Times New Roman"/>
          <w:sz w:val="28"/>
          <w:szCs w:val="28"/>
        </w:rPr>
        <w:t>Отправляемся домой.</w:t>
      </w:r>
    </w:p>
    <w:sectPr w:rsidR="00D13F27" w:rsidRPr="00A4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68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06568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3042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63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4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9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4635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11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064967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77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28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85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42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5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8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6206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2024-12-04T05:33:00Z</dcterms:created>
  <dcterms:modified xsi:type="dcterms:W3CDTF">2024-12-04T05:38:00Z</dcterms:modified>
</cp:coreProperties>
</file>